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38" w:rsidRDefault="007E1938">
      <w:pPr>
        <w:rPr>
          <w:noProof/>
          <w:sz w:val="28"/>
        </w:rPr>
      </w:pPr>
      <w:r>
        <w:rPr>
          <w:noProof/>
          <w:sz w:val="28"/>
        </w:rPr>
        <w:t>In view of the following facts - status of receipts whether as Karta of their respective HUF</w:t>
      </w:r>
      <w:r w:rsidR="009D539A">
        <w:rPr>
          <w:noProof/>
          <w:sz w:val="28"/>
        </w:rPr>
        <w:t xml:space="preserve"> or Individual ?</w:t>
      </w:r>
    </w:p>
    <w:p w:rsidR="007E1938" w:rsidRDefault="007E1938">
      <w:pPr>
        <w:rPr>
          <w:noProof/>
          <w:sz w:val="28"/>
        </w:rPr>
      </w:pPr>
    </w:p>
    <w:p w:rsidR="007E1938" w:rsidRDefault="007E1938">
      <w:pPr>
        <w:rPr>
          <w:noProof/>
          <w:sz w:val="28"/>
        </w:rPr>
      </w:pPr>
    </w:p>
    <w:p w:rsidR="00000000" w:rsidRPr="00E5025D" w:rsidRDefault="00E5025D">
      <w:pPr>
        <w:rPr>
          <w:sz w:val="28"/>
        </w:rPr>
      </w:pPr>
      <w:r w:rsidRPr="00E5025D">
        <w:rPr>
          <w:noProof/>
          <w:sz w:val="28"/>
        </w:rPr>
        <w:drawing>
          <wp:inline distT="0" distB="0" distL="0" distR="0">
            <wp:extent cx="5943600" cy="4824730"/>
            <wp:effectExtent l="19050" t="0" r="0" b="0"/>
            <wp:docPr id="1" name="Picture 0" descr="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25D" w:rsidRPr="00E5025D" w:rsidRDefault="00E5025D">
      <w:pPr>
        <w:rPr>
          <w:sz w:val="28"/>
        </w:rPr>
      </w:pPr>
      <w:r w:rsidRPr="00E5025D">
        <w:rPr>
          <w:noProof/>
          <w:sz w:val="28"/>
        </w:rPr>
        <w:lastRenderedPageBreak/>
        <w:drawing>
          <wp:inline distT="0" distB="0" distL="0" distR="0">
            <wp:extent cx="5946744" cy="3062012"/>
            <wp:effectExtent l="19050" t="0" r="0" b="0"/>
            <wp:docPr id="2" name="Picture 1" descr="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744" cy="30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938" w:rsidRPr="007E1938" w:rsidRDefault="007E1938" w:rsidP="007E1938">
      <w:pPr>
        <w:jc w:val="center"/>
        <w:rPr>
          <w:b/>
          <w:sz w:val="28"/>
          <w:u w:val="single"/>
        </w:rPr>
      </w:pPr>
      <w:r w:rsidRPr="007E1938">
        <w:rPr>
          <w:b/>
          <w:sz w:val="28"/>
          <w:u w:val="single"/>
        </w:rPr>
        <w:t>PARA 1 AND PARA 2 OF PARTITION DEED DT. 12/08/16</w:t>
      </w:r>
    </w:p>
    <w:p w:rsidR="007E1938" w:rsidRDefault="007E1938">
      <w:pPr>
        <w:rPr>
          <w:sz w:val="28"/>
        </w:rPr>
      </w:pPr>
      <w:r>
        <w:rPr>
          <w:sz w:val="28"/>
        </w:rPr>
        <w:t>…</w:t>
      </w:r>
      <w:r w:rsidR="00E5025D" w:rsidRPr="00E5025D">
        <w:rPr>
          <w:sz w:val="28"/>
        </w:rPr>
        <w:t>And the movable and immovable</w:t>
      </w:r>
      <w:r w:rsidR="00E5025D">
        <w:rPr>
          <w:sz w:val="28"/>
        </w:rPr>
        <w:t xml:space="preserve"> properties mentioned in the first, second , third schedules hereto is the joint property of the said family , part of it being the ancestral property and part having been acquired by the family with joint funds or earnings of individual members thrown into the common stock</w:t>
      </w:r>
      <w:r>
        <w:rPr>
          <w:sz w:val="28"/>
        </w:rPr>
        <w:t>…</w:t>
      </w:r>
    </w:p>
    <w:p w:rsidR="007E1938" w:rsidRDefault="007E1938">
      <w:pPr>
        <w:rPr>
          <w:sz w:val="28"/>
        </w:rPr>
      </w:pPr>
    </w:p>
    <w:p w:rsidR="00E5025D" w:rsidRPr="00E5025D" w:rsidRDefault="00E5025D">
      <w:pPr>
        <w:rPr>
          <w:sz w:val="28"/>
        </w:rPr>
      </w:pPr>
    </w:p>
    <w:sectPr w:rsidR="00E5025D" w:rsidRPr="00E5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>
    <w:useFELayout/>
  </w:compat>
  <w:rsids>
    <w:rsidRoot w:val="00E5025D"/>
    <w:rsid w:val="007E1938"/>
    <w:rsid w:val="009D539A"/>
    <w:rsid w:val="00E5025D"/>
    <w:rsid w:val="00F5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2021-07-27T10:27:00Z</dcterms:created>
  <dcterms:modified xsi:type="dcterms:W3CDTF">2021-07-27T10:30:00Z</dcterms:modified>
</cp:coreProperties>
</file>