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ED" w:rsidRPr="001E355D" w:rsidRDefault="00C41FED" w:rsidP="00C41FED">
      <w:pPr>
        <w:jc w:val="right"/>
        <w:rPr>
          <w:rFonts w:ascii="Arial" w:hAnsi="Arial" w:cs="Arial"/>
          <w:b/>
          <w:sz w:val="24"/>
          <w:szCs w:val="24"/>
          <w:u w:val="single"/>
        </w:rPr>
      </w:pPr>
      <w:r w:rsidRPr="001E355D">
        <w:rPr>
          <w:rFonts w:ascii="Arial" w:hAnsi="Arial" w:cs="Arial"/>
          <w:b/>
          <w:sz w:val="24"/>
          <w:szCs w:val="24"/>
          <w:u w:val="single"/>
        </w:rPr>
        <w:t>Annexure-</w:t>
      </w:r>
      <w:r w:rsidR="00124634" w:rsidRPr="001E355D">
        <w:rPr>
          <w:rFonts w:ascii="Arial" w:hAnsi="Arial" w:cs="Arial"/>
          <w:b/>
          <w:sz w:val="24"/>
          <w:szCs w:val="24"/>
          <w:u w:val="single"/>
        </w:rPr>
        <w:t>A</w:t>
      </w:r>
      <w:r w:rsidR="0003327D" w:rsidRPr="001E355D">
        <w:rPr>
          <w:rFonts w:ascii="Arial" w:hAnsi="Arial" w:cs="Arial"/>
          <w:b/>
          <w:sz w:val="24"/>
          <w:szCs w:val="24"/>
          <w:u w:val="single"/>
        </w:rPr>
        <w:t>: Migration of email based E-Assessment to E-Proceedings in ITBA</w:t>
      </w:r>
    </w:p>
    <w:p w:rsidR="001E355D" w:rsidRDefault="001E355D" w:rsidP="00C41FED">
      <w:pPr>
        <w:jc w:val="both"/>
        <w:rPr>
          <w:rFonts w:ascii="Arial" w:hAnsi="Arial" w:cs="Arial"/>
          <w:b/>
          <w:sz w:val="24"/>
          <w:szCs w:val="24"/>
        </w:rPr>
      </w:pPr>
    </w:p>
    <w:p w:rsidR="00C41FED" w:rsidRPr="001E355D" w:rsidRDefault="00C41FED" w:rsidP="00C41FED">
      <w:pPr>
        <w:jc w:val="both"/>
        <w:rPr>
          <w:rFonts w:ascii="Arial" w:hAnsi="Arial" w:cs="Arial"/>
          <w:b/>
          <w:sz w:val="24"/>
          <w:szCs w:val="24"/>
        </w:rPr>
      </w:pPr>
      <w:r w:rsidRPr="001E355D">
        <w:rPr>
          <w:rFonts w:ascii="Arial" w:hAnsi="Arial" w:cs="Arial"/>
          <w:b/>
          <w:sz w:val="24"/>
          <w:szCs w:val="24"/>
        </w:rPr>
        <w:t>Dear Taxpayer,</w:t>
      </w:r>
    </w:p>
    <w:p w:rsidR="00C41FED" w:rsidRPr="001E355D" w:rsidRDefault="00C41FED" w:rsidP="001E355D">
      <w:pPr>
        <w:ind w:left="567"/>
        <w:jc w:val="both"/>
        <w:rPr>
          <w:rFonts w:ascii="Arial" w:hAnsi="Arial" w:cs="Arial"/>
          <w:b/>
          <w:sz w:val="24"/>
          <w:szCs w:val="24"/>
        </w:rPr>
      </w:pPr>
      <w:r w:rsidRPr="001E355D">
        <w:rPr>
          <w:rFonts w:ascii="Arial" w:hAnsi="Arial" w:cs="Arial"/>
          <w:b/>
          <w:sz w:val="24"/>
          <w:szCs w:val="24"/>
        </w:rPr>
        <w:t xml:space="preserve">Subject: Migration of ongoing scrutiny proceedings from ‘e-mail based communication’ to ‘E-Proceeding’ on Income-Tax Business Application (ITBA) platform of Income-tax Department for </w:t>
      </w:r>
      <w:r w:rsidR="00BD38A5">
        <w:rPr>
          <w:rFonts w:ascii="Arial" w:hAnsi="Arial" w:cs="Arial"/>
          <w:b/>
          <w:sz w:val="24"/>
          <w:szCs w:val="24"/>
        </w:rPr>
        <w:t xml:space="preserve">PAN_________, </w:t>
      </w:r>
      <w:r w:rsidRPr="001E355D">
        <w:rPr>
          <w:rFonts w:ascii="Arial" w:hAnsi="Arial" w:cs="Arial"/>
          <w:b/>
          <w:sz w:val="24"/>
          <w:szCs w:val="24"/>
        </w:rPr>
        <w:t>Assessment Year</w:t>
      </w:r>
      <w:r w:rsidR="0003327D" w:rsidRPr="001E355D">
        <w:rPr>
          <w:rFonts w:ascii="Arial" w:hAnsi="Arial" w:cs="Arial"/>
          <w:b/>
          <w:sz w:val="24"/>
          <w:szCs w:val="24"/>
        </w:rPr>
        <w:t xml:space="preserve"> </w:t>
      </w:r>
      <w:r w:rsidR="00CA0EF2">
        <w:rPr>
          <w:rFonts w:ascii="Arial" w:hAnsi="Arial" w:cs="Arial"/>
          <w:b/>
          <w:sz w:val="24"/>
          <w:szCs w:val="24"/>
        </w:rPr>
        <w:t>________</w:t>
      </w:r>
      <w:r w:rsidRPr="001E355D">
        <w:rPr>
          <w:rFonts w:ascii="Arial" w:hAnsi="Arial" w:cs="Arial"/>
          <w:b/>
          <w:sz w:val="24"/>
          <w:szCs w:val="24"/>
        </w:rPr>
        <w:t xml:space="preserve"> -regd.-</w:t>
      </w:r>
    </w:p>
    <w:p w:rsidR="00C41FED" w:rsidRPr="001E355D" w:rsidRDefault="00C41FED" w:rsidP="002424FA">
      <w:pPr>
        <w:ind w:firstLine="720"/>
        <w:jc w:val="both"/>
        <w:rPr>
          <w:rFonts w:ascii="Arial" w:hAnsi="Arial" w:cs="Arial"/>
          <w:sz w:val="24"/>
          <w:szCs w:val="24"/>
        </w:rPr>
      </w:pPr>
      <w:r w:rsidRPr="001E355D">
        <w:rPr>
          <w:rFonts w:ascii="Arial" w:hAnsi="Arial" w:cs="Arial"/>
          <w:sz w:val="24"/>
          <w:szCs w:val="24"/>
        </w:rPr>
        <w:t>Greetings from the Income-tax Department. We thank you for your co-operation and look forward to bring a significant change in your interface with the Department.</w:t>
      </w:r>
    </w:p>
    <w:p w:rsidR="00C41FED" w:rsidRPr="001E355D" w:rsidRDefault="00C41FED" w:rsidP="00C41FED">
      <w:pPr>
        <w:jc w:val="both"/>
        <w:rPr>
          <w:rFonts w:ascii="Arial" w:hAnsi="Arial" w:cs="Arial"/>
          <w:sz w:val="24"/>
          <w:szCs w:val="24"/>
        </w:rPr>
      </w:pPr>
      <w:r w:rsidRPr="001E355D">
        <w:rPr>
          <w:rFonts w:ascii="Arial" w:hAnsi="Arial" w:cs="Arial"/>
          <w:sz w:val="24"/>
          <w:szCs w:val="24"/>
        </w:rPr>
        <w:t>2.</w:t>
      </w:r>
      <w:r w:rsidR="002424FA" w:rsidRPr="001E355D">
        <w:rPr>
          <w:rFonts w:ascii="Arial" w:hAnsi="Arial" w:cs="Arial"/>
          <w:sz w:val="24"/>
          <w:szCs w:val="24"/>
        </w:rPr>
        <w:tab/>
      </w:r>
      <w:r w:rsidRPr="001E355D">
        <w:rPr>
          <w:rFonts w:ascii="Arial" w:hAnsi="Arial" w:cs="Arial"/>
          <w:sz w:val="24"/>
          <w:szCs w:val="24"/>
        </w:rPr>
        <w:t xml:space="preserve">Towards this end, as a part of Government’s initiative towards E-governance, from this financial year, Income-tax Department has decided to deepen use of digital platform for conduct of scrutiny assessment proceedings. Accordingly, the pending scrutiny proceedings (getting barred by limitation </w:t>
      </w:r>
      <w:r w:rsidR="00124634" w:rsidRPr="001E355D">
        <w:rPr>
          <w:rFonts w:ascii="Arial" w:hAnsi="Arial" w:cs="Arial"/>
          <w:sz w:val="24"/>
          <w:szCs w:val="24"/>
        </w:rPr>
        <w:t>in Financial Year 2017-18</w:t>
      </w:r>
      <w:r w:rsidRPr="001E355D">
        <w:rPr>
          <w:rFonts w:ascii="Arial" w:hAnsi="Arial" w:cs="Arial"/>
          <w:sz w:val="24"/>
          <w:szCs w:val="24"/>
        </w:rPr>
        <w:t>), being conducted through ‘e-mail based communication’ stand migrated to the ‘E-Proceeding’ facility on ITBA platform o</w:t>
      </w:r>
      <w:r w:rsidR="0003327D" w:rsidRPr="001E355D">
        <w:rPr>
          <w:rFonts w:ascii="Arial" w:hAnsi="Arial" w:cs="Arial"/>
          <w:sz w:val="24"/>
          <w:szCs w:val="24"/>
        </w:rPr>
        <w:t xml:space="preserve">f Income-tax Department.  Hence, you are requested to effect </w:t>
      </w:r>
      <w:r w:rsidRPr="001E355D">
        <w:rPr>
          <w:rFonts w:ascii="Arial" w:hAnsi="Arial" w:cs="Arial"/>
          <w:sz w:val="24"/>
          <w:szCs w:val="24"/>
        </w:rPr>
        <w:t xml:space="preserve">necessary compliance with departmental communications electronically through your ‘E-filing’ account. </w:t>
      </w:r>
    </w:p>
    <w:p w:rsidR="00C41FED" w:rsidRPr="001E355D" w:rsidRDefault="002424FA" w:rsidP="00C41FED">
      <w:pPr>
        <w:jc w:val="both"/>
        <w:rPr>
          <w:rFonts w:ascii="Arial" w:hAnsi="Arial" w:cs="Arial"/>
          <w:sz w:val="24"/>
          <w:szCs w:val="24"/>
        </w:rPr>
      </w:pPr>
      <w:r w:rsidRPr="001E355D">
        <w:rPr>
          <w:rFonts w:ascii="Arial" w:hAnsi="Arial" w:cs="Arial"/>
          <w:sz w:val="24"/>
          <w:szCs w:val="24"/>
        </w:rPr>
        <w:t>3.</w:t>
      </w:r>
      <w:r w:rsidRPr="001E355D">
        <w:rPr>
          <w:rFonts w:ascii="Arial" w:hAnsi="Arial" w:cs="Arial"/>
          <w:sz w:val="24"/>
          <w:szCs w:val="24"/>
        </w:rPr>
        <w:tab/>
      </w:r>
      <w:r w:rsidR="00C41FED" w:rsidRPr="001E355D">
        <w:rPr>
          <w:rFonts w:ascii="Arial" w:hAnsi="Arial" w:cs="Arial"/>
          <w:sz w:val="24"/>
          <w:szCs w:val="24"/>
        </w:rPr>
        <w:t xml:space="preserve">A brief note on salient features of ‘E-Proceeding’ is enclosed. Detailed information on various aspects of this new initiative for conducting assessments electronically is also available in </w:t>
      </w:r>
      <w:r w:rsidR="0003327D" w:rsidRPr="001E355D">
        <w:rPr>
          <w:rFonts w:ascii="Arial" w:hAnsi="Arial" w:cs="Arial"/>
          <w:sz w:val="24"/>
          <w:szCs w:val="24"/>
        </w:rPr>
        <w:t>Instruction</w:t>
      </w:r>
      <w:r w:rsidR="00C41FED" w:rsidRPr="001E355D">
        <w:rPr>
          <w:rFonts w:ascii="Arial" w:hAnsi="Arial" w:cs="Arial"/>
          <w:sz w:val="24"/>
          <w:szCs w:val="24"/>
        </w:rPr>
        <w:t xml:space="preserve"> No. </w:t>
      </w:r>
      <w:r w:rsidR="0003327D" w:rsidRPr="001E355D">
        <w:rPr>
          <w:rFonts w:ascii="Arial" w:hAnsi="Arial" w:cs="Arial"/>
          <w:sz w:val="24"/>
          <w:szCs w:val="24"/>
        </w:rPr>
        <w:t>8/2017</w:t>
      </w:r>
      <w:r w:rsidR="00C41FED" w:rsidRPr="001E355D">
        <w:rPr>
          <w:rFonts w:ascii="Arial" w:hAnsi="Arial" w:cs="Arial"/>
          <w:sz w:val="24"/>
          <w:szCs w:val="24"/>
        </w:rPr>
        <w:t xml:space="preserve"> of CBDT dated </w:t>
      </w:r>
      <w:r w:rsidR="0003327D" w:rsidRPr="001E355D">
        <w:rPr>
          <w:rFonts w:ascii="Arial" w:hAnsi="Arial" w:cs="Arial"/>
          <w:sz w:val="24"/>
          <w:szCs w:val="24"/>
        </w:rPr>
        <w:t>29</w:t>
      </w:r>
      <w:r w:rsidR="0003327D" w:rsidRPr="001E355D">
        <w:rPr>
          <w:rFonts w:ascii="Arial" w:hAnsi="Arial" w:cs="Arial"/>
          <w:sz w:val="24"/>
          <w:szCs w:val="24"/>
          <w:vertAlign w:val="superscript"/>
        </w:rPr>
        <w:t>th</w:t>
      </w:r>
      <w:r w:rsidR="0003327D" w:rsidRPr="001E355D">
        <w:rPr>
          <w:rFonts w:ascii="Arial" w:hAnsi="Arial" w:cs="Arial"/>
          <w:sz w:val="24"/>
          <w:szCs w:val="24"/>
        </w:rPr>
        <w:t xml:space="preserve"> Sep 2017</w:t>
      </w:r>
      <w:r w:rsidR="00C41FED" w:rsidRPr="001E355D">
        <w:rPr>
          <w:rFonts w:ascii="Arial" w:hAnsi="Arial" w:cs="Arial"/>
          <w:sz w:val="24"/>
          <w:szCs w:val="24"/>
        </w:rPr>
        <w:t>.</w:t>
      </w:r>
    </w:p>
    <w:p w:rsidR="00C41FED" w:rsidRPr="001E355D" w:rsidRDefault="002424FA" w:rsidP="00C41FED">
      <w:pPr>
        <w:jc w:val="both"/>
        <w:rPr>
          <w:rFonts w:ascii="Arial" w:hAnsi="Arial" w:cs="Arial"/>
          <w:sz w:val="24"/>
          <w:szCs w:val="24"/>
        </w:rPr>
      </w:pPr>
      <w:r w:rsidRPr="001E355D">
        <w:rPr>
          <w:rFonts w:ascii="Arial" w:hAnsi="Arial" w:cs="Arial"/>
          <w:sz w:val="24"/>
          <w:szCs w:val="24"/>
        </w:rPr>
        <w:t>4</w:t>
      </w:r>
      <w:r w:rsidRPr="001E355D">
        <w:rPr>
          <w:rFonts w:ascii="Arial" w:hAnsi="Arial" w:cs="Arial"/>
          <w:sz w:val="24"/>
          <w:szCs w:val="24"/>
        </w:rPr>
        <w:tab/>
      </w:r>
      <w:r w:rsidR="00C41FED" w:rsidRPr="001E355D">
        <w:rPr>
          <w:rFonts w:ascii="Arial" w:hAnsi="Arial" w:cs="Arial"/>
          <w:sz w:val="24"/>
          <w:szCs w:val="24"/>
        </w:rPr>
        <w:t xml:space="preserve">In case you wish to opt out from this scheme at any subsequent stage, the same can be done with prior intimation to the undersigned through your ‘E-filing’ account in </w:t>
      </w:r>
      <w:r w:rsidR="00C41FED" w:rsidRPr="001E355D">
        <w:rPr>
          <w:rFonts w:ascii="Arial" w:hAnsi="Arial" w:cs="Arial"/>
          <w:i/>
          <w:sz w:val="24"/>
          <w:szCs w:val="24"/>
        </w:rPr>
        <w:t>(</w:t>
      </w:r>
      <w:hyperlink r:id="rId8" w:history="1">
        <w:r w:rsidR="00C41FED" w:rsidRPr="001E355D">
          <w:rPr>
            <w:rStyle w:val="Hyperlink"/>
            <w:rFonts w:ascii="Arial" w:hAnsi="Arial" w:cs="Arial"/>
            <w:i/>
            <w:sz w:val="24"/>
            <w:szCs w:val="24"/>
          </w:rPr>
          <w:t>www.incometaxindiaefiling.gov.in</w:t>
        </w:r>
      </w:hyperlink>
      <w:r w:rsidR="00C41FED" w:rsidRPr="001E355D">
        <w:rPr>
          <w:rFonts w:ascii="Arial" w:hAnsi="Arial" w:cs="Arial"/>
          <w:i/>
          <w:sz w:val="24"/>
          <w:szCs w:val="24"/>
        </w:rPr>
        <w:t>)</w:t>
      </w:r>
      <w:r w:rsidR="00C41FED" w:rsidRPr="001E355D">
        <w:rPr>
          <w:rFonts w:ascii="Arial" w:hAnsi="Arial" w:cs="Arial"/>
          <w:sz w:val="24"/>
          <w:szCs w:val="24"/>
        </w:rPr>
        <w:t>.</w:t>
      </w:r>
    </w:p>
    <w:p w:rsidR="00C41FED" w:rsidRPr="001E355D" w:rsidRDefault="00C41FED" w:rsidP="00C41FED">
      <w:pPr>
        <w:jc w:val="both"/>
        <w:rPr>
          <w:rFonts w:ascii="Arial" w:hAnsi="Arial" w:cs="Arial"/>
          <w:sz w:val="24"/>
          <w:szCs w:val="24"/>
        </w:rPr>
      </w:pPr>
      <w:r w:rsidRPr="001E355D">
        <w:rPr>
          <w:rFonts w:ascii="Arial" w:hAnsi="Arial" w:cs="Arial"/>
          <w:sz w:val="24"/>
          <w:szCs w:val="24"/>
        </w:rPr>
        <w:t>Enclosure: as above</w:t>
      </w:r>
    </w:p>
    <w:p w:rsidR="00C41FED" w:rsidRPr="001E355D" w:rsidRDefault="00C41FED" w:rsidP="00C41FED">
      <w:pPr>
        <w:jc w:val="both"/>
        <w:rPr>
          <w:rFonts w:ascii="Arial" w:hAnsi="Arial" w:cs="Arial"/>
          <w:sz w:val="24"/>
          <w:szCs w:val="24"/>
        </w:rPr>
      </w:pPr>
      <w:r w:rsidRPr="001E355D">
        <w:rPr>
          <w:rFonts w:ascii="Arial" w:hAnsi="Arial" w:cs="Arial"/>
          <w:sz w:val="24"/>
          <w:szCs w:val="24"/>
        </w:rPr>
        <w:t xml:space="preserve">                                                                                                                   Yours faithfully</w:t>
      </w:r>
    </w:p>
    <w:p w:rsidR="00C41FED" w:rsidRPr="001E355D" w:rsidRDefault="00C41FED" w:rsidP="00C41FED">
      <w:pPr>
        <w:jc w:val="both"/>
        <w:rPr>
          <w:rFonts w:ascii="Arial" w:hAnsi="Arial" w:cs="Arial"/>
          <w:sz w:val="24"/>
          <w:szCs w:val="24"/>
        </w:rPr>
      </w:pPr>
      <w:r w:rsidRPr="001E355D">
        <w:rPr>
          <w:rFonts w:ascii="Arial" w:hAnsi="Arial" w:cs="Arial"/>
          <w:sz w:val="24"/>
          <w:szCs w:val="24"/>
        </w:rPr>
        <w:t xml:space="preserve">               </w:t>
      </w:r>
    </w:p>
    <w:p w:rsidR="00C41FED" w:rsidRPr="001E355D" w:rsidRDefault="00C41FED" w:rsidP="0003327D">
      <w:pPr>
        <w:spacing w:after="0"/>
        <w:jc w:val="both"/>
        <w:rPr>
          <w:rFonts w:ascii="Arial" w:hAnsi="Arial" w:cs="Arial"/>
          <w:sz w:val="24"/>
          <w:szCs w:val="24"/>
        </w:rPr>
      </w:pPr>
      <w:r w:rsidRPr="001E355D">
        <w:rPr>
          <w:rFonts w:ascii="Arial" w:hAnsi="Arial" w:cs="Arial"/>
          <w:sz w:val="24"/>
          <w:szCs w:val="24"/>
        </w:rPr>
        <w:t xml:space="preserve">                                                                                       </w:t>
      </w:r>
    </w:p>
    <w:p w:rsidR="00C41FED" w:rsidRPr="001E355D" w:rsidRDefault="00C41FED" w:rsidP="00C41FED">
      <w:pPr>
        <w:rPr>
          <w:rFonts w:ascii="Arial" w:hAnsi="Arial" w:cs="Arial"/>
          <w:sz w:val="24"/>
          <w:szCs w:val="24"/>
        </w:rPr>
      </w:pPr>
      <w:r w:rsidRPr="001E355D">
        <w:rPr>
          <w:rFonts w:ascii="Arial" w:hAnsi="Arial" w:cs="Arial"/>
          <w:sz w:val="24"/>
          <w:szCs w:val="24"/>
        </w:rPr>
        <w:br w:type="page"/>
      </w:r>
    </w:p>
    <w:p w:rsidR="0003327D" w:rsidRPr="001E355D" w:rsidRDefault="0003327D" w:rsidP="0003327D">
      <w:pPr>
        <w:jc w:val="right"/>
        <w:rPr>
          <w:rFonts w:ascii="Arial" w:hAnsi="Arial" w:cs="Arial"/>
          <w:b/>
          <w:sz w:val="24"/>
          <w:szCs w:val="24"/>
          <w:u w:val="single"/>
        </w:rPr>
      </w:pPr>
      <w:r w:rsidRPr="001E355D">
        <w:rPr>
          <w:rFonts w:ascii="Arial" w:hAnsi="Arial" w:cs="Arial"/>
          <w:b/>
          <w:sz w:val="24"/>
          <w:szCs w:val="24"/>
          <w:u w:val="single"/>
        </w:rPr>
        <w:lastRenderedPageBreak/>
        <w:t>Annexure-B: E-Proceedings in ITBA</w:t>
      </w:r>
    </w:p>
    <w:p w:rsidR="001E355D" w:rsidRDefault="001E355D" w:rsidP="00124634">
      <w:pPr>
        <w:jc w:val="both"/>
        <w:rPr>
          <w:rFonts w:ascii="Arial" w:hAnsi="Arial" w:cs="Arial"/>
          <w:b/>
          <w:sz w:val="24"/>
          <w:szCs w:val="24"/>
        </w:rPr>
      </w:pPr>
    </w:p>
    <w:p w:rsidR="00124634" w:rsidRPr="001E355D" w:rsidRDefault="00124634" w:rsidP="00124634">
      <w:pPr>
        <w:jc w:val="both"/>
        <w:rPr>
          <w:rFonts w:ascii="Arial" w:hAnsi="Arial" w:cs="Arial"/>
          <w:b/>
          <w:sz w:val="24"/>
          <w:szCs w:val="24"/>
        </w:rPr>
      </w:pPr>
      <w:r w:rsidRPr="001E355D">
        <w:rPr>
          <w:rFonts w:ascii="Arial" w:hAnsi="Arial" w:cs="Arial"/>
          <w:b/>
          <w:sz w:val="24"/>
          <w:szCs w:val="24"/>
        </w:rPr>
        <w:t>Dear Taxpayer,</w:t>
      </w:r>
    </w:p>
    <w:p w:rsidR="00124634" w:rsidRPr="001E355D" w:rsidRDefault="00124634" w:rsidP="001E355D">
      <w:pPr>
        <w:ind w:left="567"/>
        <w:jc w:val="both"/>
        <w:rPr>
          <w:rFonts w:ascii="Arial" w:hAnsi="Arial" w:cs="Arial"/>
          <w:b/>
          <w:sz w:val="24"/>
          <w:szCs w:val="24"/>
        </w:rPr>
      </w:pPr>
      <w:r w:rsidRPr="001E355D">
        <w:rPr>
          <w:rFonts w:ascii="Arial" w:hAnsi="Arial" w:cs="Arial"/>
          <w:b/>
          <w:sz w:val="24"/>
          <w:szCs w:val="24"/>
        </w:rPr>
        <w:t xml:space="preserve">Subject: Conduct of ongoing ‘Limited Scrutiny’ assessment proceeding for </w:t>
      </w:r>
      <w:r w:rsidR="00BD38A5">
        <w:rPr>
          <w:rFonts w:ascii="Arial" w:hAnsi="Arial" w:cs="Arial"/>
          <w:b/>
          <w:sz w:val="24"/>
          <w:szCs w:val="24"/>
        </w:rPr>
        <w:t xml:space="preserve">PAN_________, </w:t>
      </w:r>
      <w:bookmarkStart w:id="0" w:name="_GoBack"/>
      <w:bookmarkEnd w:id="0"/>
      <w:r w:rsidRPr="001E355D">
        <w:rPr>
          <w:rFonts w:ascii="Arial" w:hAnsi="Arial" w:cs="Arial"/>
          <w:b/>
          <w:sz w:val="24"/>
          <w:szCs w:val="24"/>
        </w:rPr>
        <w:t>Assessment Year</w:t>
      </w:r>
      <w:r w:rsidR="00CA0EF2">
        <w:rPr>
          <w:rFonts w:ascii="Arial" w:hAnsi="Arial" w:cs="Arial"/>
          <w:b/>
          <w:sz w:val="24"/>
          <w:szCs w:val="24"/>
        </w:rPr>
        <w:t xml:space="preserve"> _______</w:t>
      </w:r>
      <w:r w:rsidRPr="001E355D">
        <w:rPr>
          <w:rFonts w:ascii="Arial" w:hAnsi="Arial" w:cs="Arial"/>
          <w:b/>
          <w:sz w:val="24"/>
          <w:szCs w:val="24"/>
        </w:rPr>
        <w:t xml:space="preserve"> Electronically-exercise of option-regd.-</w:t>
      </w:r>
    </w:p>
    <w:p w:rsidR="00124634" w:rsidRPr="001E355D" w:rsidRDefault="00124634" w:rsidP="002424FA">
      <w:pPr>
        <w:ind w:firstLine="720"/>
        <w:jc w:val="both"/>
        <w:rPr>
          <w:rFonts w:ascii="Arial" w:hAnsi="Arial" w:cs="Arial"/>
          <w:sz w:val="24"/>
          <w:szCs w:val="24"/>
        </w:rPr>
      </w:pPr>
      <w:r w:rsidRPr="001E355D">
        <w:rPr>
          <w:rFonts w:ascii="Arial" w:hAnsi="Arial" w:cs="Arial"/>
          <w:sz w:val="24"/>
          <w:szCs w:val="24"/>
        </w:rPr>
        <w:t>Greetings from the Income-tax Department. We thank you for your co-operation and look forward to bring a significant change in your interface with the Department.</w:t>
      </w:r>
    </w:p>
    <w:p w:rsidR="00124634" w:rsidRPr="001E355D" w:rsidRDefault="00124634" w:rsidP="00124634">
      <w:pPr>
        <w:jc w:val="both"/>
        <w:rPr>
          <w:rFonts w:ascii="Arial" w:hAnsi="Arial" w:cs="Arial"/>
          <w:sz w:val="24"/>
          <w:szCs w:val="24"/>
        </w:rPr>
      </w:pPr>
      <w:r w:rsidRPr="001E355D">
        <w:rPr>
          <w:rFonts w:ascii="Arial" w:hAnsi="Arial" w:cs="Arial"/>
          <w:sz w:val="24"/>
          <w:szCs w:val="24"/>
        </w:rPr>
        <w:t>2.</w:t>
      </w:r>
      <w:r w:rsidR="002424FA" w:rsidRPr="001E355D">
        <w:rPr>
          <w:rFonts w:ascii="Arial" w:hAnsi="Arial" w:cs="Arial"/>
          <w:sz w:val="24"/>
          <w:szCs w:val="24"/>
        </w:rPr>
        <w:tab/>
      </w:r>
      <w:r w:rsidRPr="001E355D">
        <w:rPr>
          <w:rFonts w:ascii="Arial" w:hAnsi="Arial" w:cs="Arial"/>
          <w:sz w:val="24"/>
          <w:szCs w:val="24"/>
        </w:rPr>
        <w:t xml:space="preserve">Towards this end, as a part of Government’s initiative towards E-governance, from this financial year, Income-tax Department has decided to suitably use digital platform for conduct of scrutiny assessment proceedings in a widespread manner. In this regard, with reference to the pending ‘Limited Scrutiny’ proceedings in your case which are getting barred by limitation on 31.12.2017, an option is now available to you to make compliance with departmental communications electronically through ‘E-filing’ facility on Income Tax Business Application of Income-tax Department. </w:t>
      </w:r>
    </w:p>
    <w:p w:rsidR="00124634" w:rsidRPr="001E355D" w:rsidRDefault="00124634" w:rsidP="00124634">
      <w:pPr>
        <w:jc w:val="both"/>
        <w:rPr>
          <w:rFonts w:ascii="Arial" w:hAnsi="Arial" w:cs="Arial"/>
          <w:sz w:val="24"/>
          <w:szCs w:val="24"/>
        </w:rPr>
      </w:pPr>
      <w:r w:rsidRPr="001E355D">
        <w:rPr>
          <w:rFonts w:ascii="Arial" w:hAnsi="Arial" w:cs="Arial"/>
          <w:sz w:val="24"/>
          <w:szCs w:val="24"/>
        </w:rPr>
        <w:t>3.</w:t>
      </w:r>
      <w:r w:rsidR="002424FA" w:rsidRPr="001E355D">
        <w:rPr>
          <w:rFonts w:ascii="Arial" w:hAnsi="Arial" w:cs="Arial"/>
          <w:sz w:val="24"/>
          <w:szCs w:val="24"/>
        </w:rPr>
        <w:tab/>
      </w:r>
      <w:r w:rsidRPr="001E355D">
        <w:rPr>
          <w:rFonts w:ascii="Arial" w:hAnsi="Arial" w:cs="Arial"/>
          <w:sz w:val="24"/>
          <w:szCs w:val="24"/>
        </w:rPr>
        <w:t xml:space="preserve">A brief note on salient features of ‘E-Proceeding’ is enclosed. Detailed information on various aspects of this new initiative for conducting assessments electronically is also available in </w:t>
      </w:r>
      <w:r w:rsidR="0003327D" w:rsidRPr="001E355D">
        <w:rPr>
          <w:rFonts w:ascii="Arial" w:hAnsi="Arial" w:cs="Arial"/>
          <w:sz w:val="24"/>
          <w:szCs w:val="24"/>
        </w:rPr>
        <w:t>Instruction No. 8/2017 of CBDT dated 29</w:t>
      </w:r>
      <w:r w:rsidR="0003327D" w:rsidRPr="001E355D">
        <w:rPr>
          <w:rFonts w:ascii="Arial" w:hAnsi="Arial" w:cs="Arial"/>
          <w:sz w:val="24"/>
          <w:szCs w:val="24"/>
          <w:vertAlign w:val="superscript"/>
        </w:rPr>
        <w:t>th</w:t>
      </w:r>
      <w:r w:rsidR="0003327D" w:rsidRPr="001E355D">
        <w:rPr>
          <w:rFonts w:ascii="Arial" w:hAnsi="Arial" w:cs="Arial"/>
          <w:sz w:val="24"/>
          <w:szCs w:val="24"/>
        </w:rPr>
        <w:t xml:space="preserve"> Sep 2017</w:t>
      </w:r>
    </w:p>
    <w:p w:rsidR="00124634" w:rsidRPr="001E355D" w:rsidRDefault="00124634" w:rsidP="00124634">
      <w:pPr>
        <w:jc w:val="both"/>
        <w:rPr>
          <w:rFonts w:ascii="Arial" w:hAnsi="Arial" w:cs="Arial"/>
          <w:sz w:val="24"/>
          <w:szCs w:val="24"/>
        </w:rPr>
      </w:pPr>
      <w:r w:rsidRPr="001E355D">
        <w:rPr>
          <w:rFonts w:ascii="Arial" w:hAnsi="Arial" w:cs="Arial"/>
          <w:sz w:val="24"/>
          <w:szCs w:val="24"/>
        </w:rPr>
        <w:t>4.</w:t>
      </w:r>
      <w:r w:rsidR="002424FA" w:rsidRPr="001E355D">
        <w:rPr>
          <w:rFonts w:ascii="Arial" w:hAnsi="Arial" w:cs="Arial"/>
          <w:sz w:val="24"/>
          <w:szCs w:val="24"/>
        </w:rPr>
        <w:tab/>
      </w:r>
      <w:r w:rsidRPr="001E355D">
        <w:rPr>
          <w:rFonts w:ascii="Arial" w:hAnsi="Arial" w:cs="Arial"/>
          <w:sz w:val="24"/>
          <w:szCs w:val="24"/>
        </w:rPr>
        <w:t xml:space="preserve">In case you wish to participate in this taxpayer friendly measure, you are required to intimate the jurisdictional Assessing Officer through your ‘E-filing’ account on </w:t>
      </w:r>
      <w:r w:rsidRPr="001E355D">
        <w:rPr>
          <w:rFonts w:ascii="Arial" w:hAnsi="Arial" w:cs="Arial"/>
          <w:i/>
          <w:sz w:val="24"/>
          <w:szCs w:val="24"/>
        </w:rPr>
        <w:t>(</w:t>
      </w:r>
      <w:hyperlink r:id="rId9" w:history="1">
        <w:r w:rsidRPr="001E355D">
          <w:rPr>
            <w:rStyle w:val="Hyperlink"/>
            <w:rFonts w:ascii="Arial" w:hAnsi="Arial" w:cs="Arial"/>
            <w:i/>
            <w:sz w:val="24"/>
            <w:szCs w:val="24"/>
          </w:rPr>
          <w:t>www.incometaxindiaefiling.gov.in</w:t>
        </w:r>
      </w:hyperlink>
      <w:r w:rsidRPr="001E355D">
        <w:rPr>
          <w:rFonts w:ascii="Arial" w:hAnsi="Arial" w:cs="Arial"/>
          <w:i/>
          <w:sz w:val="24"/>
          <w:szCs w:val="24"/>
        </w:rPr>
        <w:t>)</w:t>
      </w:r>
      <w:r w:rsidRPr="001E355D">
        <w:rPr>
          <w:rFonts w:ascii="Arial" w:hAnsi="Arial" w:cs="Arial"/>
          <w:sz w:val="24"/>
          <w:szCs w:val="24"/>
        </w:rPr>
        <w:t xml:space="preserve"> latest by </w:t>
      </w:r>
      <w:r w:rsidR="0003327D" w:rsidRPr="001E355D">
        <w:rPr>
          <w:rFonts w:ascii="Arial" w:hAnsi="Arial" w:cs="Arial"/>
          <w:sz w:val="24"/>
          <w:szCs w:val="24"/>
          <w:u w:val="single"/>
        </w:rPr>
        <w:t>1</w:t>
      </w:r>
      <w:r w:rsidRPr="001E355D">
        <w:rPr>
          <w:rFonts w:ascii="Arial" w:hAnsi="Arial" w:cs="Arial"/>
          <w:sz w:val="24"/>
          <w:szCs w:val="24"/>
          <w:u w:val="single"/>
        </w:rPr>
        <w:t>5</w:t>
      </w:r>
      <w:r w:rsidRPr="001E355D">
        <w:rPr>
          <w:rFonts w:ascii="Arial" w:hAnsi="Arial" w:cs="Arial"/>
          <w:sz w:val="24"/>
          <w:szCs w:val="24"/>
          <w:u w:val="single"/>
          <w:vertAlign w:val="superscript"/>
        </w:rPr>
        <w:t>th</w:t>
      </w:r>
      <w:r w:rsidRPr="001E355D">
        <w:rPr>
          <w:rFonts w:ascii="Arial" w:hAnsi="Arial" w:cs="Arial"/>
          <w:sz w:val="24"/>
          <w:szCs w:val="24"/>
          <w:u w:val="single"/>
        </w:rPr>
        <w:t xml:space="preserve"> October, 2017</w:t>
      </w:r>
      <w:r w:rsidRPr="001E355D">
        <w:rPr>
          <w:rFonts w:ascii="Arial" w:hAnsi="Arial" w:cs="Arial"/>
          <w:sz w:val="24"/>
          <w:szCs w:val="24"/>
        </w:rPr>
        <w:t xml:space="preserve">. </w:t>
      </w:r>
    </w:p>
    <w:p w:rsidR="002424FA" w:rsidRPr="001E355D" w:rsidRDefault="002424FA" w:rsidP="00124634">
      <w:pPr>
        <w:jc w:val="both"/>
        <w:rPr>
          <w:rFonts w:ascii="Arial" w:hAnsi="Arial" w:cs="Arial"/>
          <w:sz w:val="24"/>
          <w:szCs w:val="24"/>
        </w:rPr>
      </w:pPr>
      <w:r w:rsidRPr="001E355D">
        <w:rPr>
          <w:rFonts w:ascii="Arial" w:hAnsi="Arial" w:cs="Arial"/>
          <w:sz w:val="24"/>
          <w:szCs w:val="24"/>
        </w:rPr>
        <w:t>5.</w:t>
      </w:r>
      <w:r w:rsidRPr="001E355D">
        <w:rPr>
          <w:rFonts w:ascii="Arial" w:hAnsi="Arial" w:cs="Arial"/>
          <w:sz w:val="24"/>
          <w:szCs w:val="24"/>
        </w:rPr>
        <w:tab/>
      </w:r>
      <w:r w:rsidR="00124634" w:rsidRPr="001E355D">
        <w:rPr>
          <w:rFonts w:ascii="Arial" w:hAnsi="Arial" w:cs="Arial"/>
          <w:sz w:val="24"/>
          <w:szCs w:val="24"/>
        </w:rPr>
        <w:t xml:space="preserve">Please note that if you do not respond by the said date, the assessment proceedings in your case shall continue to be conducted manually. </w:t>
      </w:r>
    </w:p>
    <w:p w:rsidR="00124634" w:rsidRPr="001E355D" w:rsidRDefault="002424FA" w:rsidP="00124634">
      <w:pPr>
        <w:jc w:val="both"/>
        <w:rPr>
          <w:rFonts w:ascii="Arial" w:hAnsi="Arial" w:cs="Arial"/>
          <w:i/>
          <w:sz w:val="24"/>
          <w:szCs w:val="24"/>
        </w:rPr>
      </w:pPr>
      <w:r w:rsidRPr="001E355D">
        <w:rPr>
          <w:rFonts w:ascii="Arial" w:hAnsi="Arial" w:cs="Arial"/>
          <w:sz w:val="24"/>
          <w:szCs w:val="24"/>
        </w:rPr>
        <w:t>6.</w:t>
      </w:r>
      <w:r w:rsidRPr="001E355D">
        <w:rPr>
          <w:rFonts w:ascii="Arial" w:hAnsi="Arial" w:cs="Arial"/>
          <w:sz w:val="24"/>
          <w:szCs w:val="24"/>
        </w:rPr>
        <w:tab/>
        <w:t>In case you wish to opt out from this scheme at any subsequent stage, the same can be done with prior intimation to the undersigned through your ‘E-filing’ account.</w:t>
      </w:r>
      <w:r w:rsidR="00124634" w:rsidRPr="001E355D">
        <w:rPr>
          <w:rFonts w:ascii="Arial" w:hAnsi="Arial" w:cs="Arial"/>
          <w:i/>
          <w:sz w:val="24"/>
          <w:szCs w:val="24"/>
        </w:rPr>
        <w:t xml:space="preserve">    </w:t>
      </w:r>
    </w:p>
    <w:p w:rsidR="00124634" w:rsidRPr="001E355D" w:rsidRDefault="00124634" w:rsidP="00124634">
      <w:pPr>
        <w:jc w:val="both"/>
        <w:rPr>
          <w:rFonts w:ascii="Arial" w:hAnsi="Arial" w:cs="Arial"/>
          <w:sz w:val="24"/>
          <w:szCs w:val="24"/>
        </w:rPr>
      </w:pPr>
      <w:r w:rsidRPr="001E355D">
        <w:rPr>
          <w:rFonts w:ascii="Arial" w:hAnsi="Arial" w:cs="Arial"/>
          <w:sz w:val="24"/>
          <w:szCs w:val="24"/>
        </w:rPr>
        <w:t>Enclosure: as above</w:t>
      </w:r>
    </w:p>
    <w:p w:rsidR="00124634" w:rsidRPr="001E355D" w:rsidRDefault="00124634" w:rsidP="00124634">
      <w:pPr>
        <w:jc w:val="both"/>
        <w:rPr>
          <w:rFonts w:ascii="Arial" w:hAnsi="Arial" w:cs="Arial"/>
          <w:sz w:val="24"/>
          <w:szCs w:val="24"/>
        </w:rPr>
      </w:pPr>
      <w:r w:rsidRPr="001E355D">
        <w:rPr>
          <w:rFonts w:ascii="Arial" w:hAnsi="Arial" w:cs="Arial"/>
          <w:sz w:val="24"/>
          <w:szCs w:val="24"/>
        </w:rPr>
        <w:t xml:space="preserve">                                                                                                                   Yours faithfully</w:t>
      </w:r>
    </w:p>
    <w:p w:rsidR="00124634" w:rsidRPr="001E355D" w:rsidRDefault="00124634" w:rsidP="00124634">
      <w:pPr>
        <w:jc w:val="both"/>
        <w:rPr>
          <w:rFonts w:ascii="Arial" w:hAnsi="Arial" w:cs="Arial"/>
          <w:sz w:val="24"/>
          <w:szCs w:val="24"/>
        </w:rPr>
      </w:pPr>
    </w:p>
    <w:p w:rsidR="00124634" w:rsidRPr="001E355D" w:rsidRDefault="00124634" w:rsidP="00124634">
      <w:pPr>
        <w:spacing w:after="0"/>
        <w:jc w:val="both"/>
        <w:rPr>
          <w:rFonts w:ascii="Arial" w:hAnsi="Arial" w:cs="Arial"/>
          <w:sz w:val="24"/>
          <w:szCs w:val="24"/>
        </w:rPr>
      </w:pPr>
    </w:p>
    <w:p w:rsidR="00124634" w:rsidRPr="001E355D" w:rsidRDefault="00124634" w:rsidP="00124634">
      <w:pPr>
        <w:jc w:val="both"/>
        <w:rPr>
          <w:rFonts w:ascii="Arial" w:hAnsi="Arial" w:cs="Arial"/>
          <w:sz w:val="24"/>
          <w:szCs w:val="24"/>
        </w:rPr>
      </w:pPr>
    </w:p>
    <w:p w:rsidR="00124634" w:rsidRPr="001E355D" w:rsidRDefault="00124634" w:rsidP="001E355D">
      <w:pPr>
        <w:rPr>
          <w:rFonts w:ascii="Arial" w:hAnsi="Arial" w:cs="Arial"/>
          <w:sz w:val="24"/>
          <w:szCs w:val="24"/>
          <w:u w:val="thick"/>
        </w:rPr>
      </w:pPr>
    </w:p>
    <w:p w:rsidR="00C41FED" w:rsidRPr="001E355D" w:rsidRDefault="00C41FED" w:rsidP="00C41FED">
      <w:pPr>
        <w:ind w:firstLine="720"/>
        <w:jc w:val="right"/>
        <w:rPr>
          <w:rFonts w:ascii="Arial" w:hAnsi="Arial" w:cs="Arial"/>
          <w:b/>
          <w:sz w:val="24"/>
          <w:szCs w:val="24"/>
          <w:u w:val="thick"/>
        </w:rPr>
      </w:pPr>
      <w:r w:rsidRPr="001E355D">
        <w:rPr>
          <w:rFonts w:ascii="Arial" w:hAnsi="Arial" w:cs="Arial"/>
          <w:b/>
          <w:sz w:val="24"/>
          <w:szCs w:val="24"/>
          <w:u w:val="thick"/>
        </w:rPr>
        <w:lastRenderedPageBreak/>
        <w:t>Annexure-</w:t>
      </w:r>
      <w:r w:rsidR="002424FA" w:rsidRPr="001E355D">
        <w:rPr>
          <w:rFonts w:ascii="Arial" w:hAnsi="Arial" w:cs="Arial"/>
          <w:b/>
          <w:sz w:val="24"/>
          <w:szCs w:val="24"/>
          <w:u w:val="thick"/>
        </w:rPr>
        <w:t>C:</w:t>
      </w:r>
      <w:r w:rsidRPr="001E355D">
        <w:rPr>
          <w:rFonts w:ascii="Arial" w:hAnsi="Arial" w:cs="Arial"/>
          <w:b/>
          <w:sz w:val="24"/>
          <w:szCs w:val="24"/>
          <w:u w:val="thick"/>
        </w:rPr>
        <w:t xml:space="preserve">Salient features of ‘E-Proceeding’  </w:t>
      </w:r>
    </w:p>
    <w:p w:rsidR="00C41FED" w:rsidRPr="001E355D" w:rsidRDefault="00C41FED" w:rsidP="002424FA">
      <w:pPr>
        <w:pStyle w:val="ListParagraph"/>
        <w:numPr>
          <w:ilvl w:val="0"/>
          <w:numId w:val="1"/>
        </w:numPr>
        <w:spacing w:after="0" w:line="259" w:lineRule="auto"/>
        <w:ind w:left="567" w:hanging="567"/>
        <w:contextualSpacing w:val="0"/>
        <w:jc w:val="both"/>
        <w:rPr>
          <w:rFonts w:ascii="Arial" w:hAnsi="Arial" w:cs="Arial"/>
          <w:sz w:val="24"/>
          <w:szCs w:val="24"/>
        </w:rPr>
      </w:pPr>
      <w:r w:rsidRPr="001E355D">
        <w:rPr>
          <w:rFonts w:ascii="Arial" w:hAnsi="Arial" w:cs="Arial"/>
          <w:sz w:val="24"/>
          <w:szCs w:val="24"/>
        </w:rPr>
        <w:t>As part of e-governance initiative to facilitate conduct of assessment proceedings electronically, Income-tax Department has launched ‘E-Proceeding’ facility. It is a simple way of communication between the Department and assessee, through electronic means, without the necessity to visit Income-tax Office for conduct of assessment proceedings. This taxpayer friendly measure would substantially reduce the compliance burden for the assessee.</w:t>
      </w:r>
    </w:p>
    <w:p w:rsidR="00C41FED" w:rsidRPr="001E355D" w:rsidRDefault="00C41FED" w:rsidP="002424FA">
      <w:pPr>
        <w:pStyle w:val="ListParagraph"/>
        <w:spacing w:line="259" w:lineRule="auto"/>
        <w:ind w:left="567" w:hanging="567"/>
        <w:jc w:val="both"/>
        <w:rPr>
          <w:rFonts w:ascii="Arial" w:hAnsi="Arial" w:cs="Arial"/>
          <w:sz w:val="24"/>
          <w:szCs w:val="24"/>
        </w:rPr>
      </w:pPr>
    </w:p>
    <w:p w:rsidR="00C41FED" w:rsidRPr="001E355D" w:rsidRDefault="00C41FED" w:rsidP="002424FA">
      <w:pPr>
        <w:pStyle w:val="ListParagraph"/>
        <w:numPr>
          <w:ilvl w:val="0"/>
          <w:numId w:val="1"/>
        </w:numPr>
        <w:spacing w:after="0" w:line="259" w:lineRule="auto"/>
        <w:ind w:left="567" w:hanging="567"/>
        <w:contextualSpacing w:val="0"/>
        <w:jc w:val="both"/>
        <w:rPr>
          <w:rFonts w:ascii="Arial" w:hAnsi="Arial" w:cs="Arial"/>
          <w:sz w:val="24"/>
          <w:szCs w:val="24"/>
        </w:rPr>
      </w:pPr>
      <w:r w:rsidRPr="001E355D">
        <w:rPr>
          <w:rFonts w:ascii="Arial" w:hAnsi="Arial" w:cs="Arial"/>
          <w:sz w:val="24"/>
          <w:szCs w:val="24"/>
        </w:rPr>
        <w:t xml:space="preserve">In assessment proceeding, ‘E-Proceeding’ would enable seamless flow of Letter(s)/Notice(s), Questionnaire(s), Order(s) etc. from Assessing Officer to the </w:t>
      </w:r>
      <w:r w:rsidR="002424FA" w:rsidRPr="001E355D">
        <w:rPr>
          <w:rFonts w:ascii="Arial" w:hAnsi="Arial" w:cs="Arial"/>
          <w:sz w:val="24"/>
          <w:szCs w:val="24"/>
        </w:rPr>
        <w:t xml:space="preserve">account of </w:t>
      </w:r>
      <w:r w:rsidRPr="001E355D">
        <w:rPr>
          <w:rFonts w:ascii="Arial" w:hAnsi="Arial" w:cs="Arial"/>
          <w:sz w:val="24"/>
          <w:szCs w:val="24"/>
        </w:rPr>
        <w:t xml:space="preserve">concerned assessee in e-Filing website. On receipt of Departmental communication, assessee would be able to submit the response along with attachments by uploading the same, on e-Filing portal. The response submitted by the assessee would be viewed by the Assessing Officer electronically in Income Tax Business Application (ITBA) module. This would, besides saving precious time of the taxpayer, would also provide a 24X7 anytime/anywhere convenience to submit response to the Departmental queries in course of assessment proceedings. </w:t>
      </w:r>
    </w:p>
    <w:p w:rsidR="00C41FED" w:rsidRPr="001E355D" w:rsidRDefault="00C41FED" w:rsidP="002424FA">
      <w:pPr>
        <w:spacing w:after="0" w:line="259" w:lineRule="auto"/>
        <w:ind w:left="567" w:hanging="567"/>
        <w:jc w:val="both"/>
        <w:rPr>
          <w:rFonts w:ascii="Arial" w:hAnsi="Arial" w:cs="Arial"/>
          <w:sz w:val="24"/>
          <w:szCs w:val="24"/>
        </w:rPr>
      </w:pPr>
    </w:p>
    <w:p w:rsidR="00C41FED" w:rsidRPr="001E355D" w:rsidRDefault="00C41FED" w:rsidP="002424FA">
      <w:pPr>
        <w:pStyle w:val="ListParagraph"/>
        <w:numPr>
          <w:ilvl w:val="0"/>
          <w:numId w:val="1"/>
        </w:numPr>
        <w:spacing w:after="0" w:line="259" w:lineRule="auto"/>
        <w:ind w:left="567" w:hanging="567"/>
        <w:contextualSpacing w:val="0"/>
        <w:jc w:val="both"/>
        <w:rPr>
          <w:rFonts w:ascii="Arial" w:hAnsi="Arial" w:cs="Arial"/>
          <w:sz w:val="24"/>
          <w:szCs w:val="24"/>
        </w:rPr>
      </w:pPr>
      <w:r w:rsidRPr="001E355D">
        <w:rPr>
          <w:rFonts w:ascii="Arial" w:hAnsi="Arial" w:cs="Arial"/>
          <w:sz w:val="24"/>
          <w:szCs w:val="24"/>
        </w:rPr>
        <w:t xml:space="preserve">Assessee would retain complete information of all e-submissions made during the course of assessment proceedings through ‘E-Proceeding’ facility for reference &amp; record purpose in his e-Filing portal account. </w:t>
      </w:r>
    </w:p>
    <w:p w:rsidR="00C41FED" w:rsidRPr="001E355D" w:rsidRDefault="00C41FED" w:rsidP="002424FA">
      <w:pPr>
        <w:pStyle w:val="ListParagraph"/>
        <w:ind w:left="567" w:hanging="567"/>
        <w:rPr>
          <w:rFonts w:ascii="Arial" w:hAnsi="Arial" w:cs="Arial"/>
          <w:sz w:val="24"/>
          <w:szCs w:val="24"/>
        </w:rPr>
      </w:pPr>
    </w:p>
    <w:p w:rsidR="002424FA" w:rsidRPr="001E355D" w:rsidRDefault="00C41FED" w:rsidP="002424FA">
      <w:pPr>
        <w:pStyle w:val="ListParagraph"/>
        <w:numPr>
          <w:ilvl w:val="0"/>
          <w:numId w:val="1"/>
        </w:numPr>
        <w:spacing w:after="0" w:line="259" w:lineRule="auto"/>
        <w:ind w:left="567" w:hanging="567"/>
        <w:contextualSpacing w:val="0"/>
        <w:jc w:val="both"/>
        <w:rPr>
          <w:rFonts w:ascii="Arial" w:hAnsi="Arial" w:cs="Arial"/>
          <w:sz w:val="24"/>
          <w:szCs w:val="24"/>
          <w:u w:val="single"/>
        </w:rPr>
      </w:pPr>
      <w:r w:rsidRPr="001E355D">
        <w:rPr>
          <w:rFonts w:ascii="Arial" w:hAnsi="Arial" w:cs="Arial"/>
          <w:sz w:val="24"/>
          <w:szCs w:val="24"/>
        </w:rPr>
        <w:t xml:space="preserve">This initiative is environment friendly as assessment proceedings would become paperless.     </w:t>
      </w:r>
    </w:p>
    <w:p w:rsidR="002424FA" w:rsidRPr="001E355D" w:rsidRDefault="002424FA" w:rsidP="002424FA">
      <w:pPr>
        <w:pStyle w:val="ListParagraph"/>
        <w:spacing w:after="0" w:line="259" w:lineRule="auto"/>
        <w:ind w:left="567"/>
        <w:contextualSpacing w:val="0"/>
        <w:jc w:val="both"/>
        <w:rPr>
          <w:rFonts w:ascii="Arial" w:hAnsi="Arial" w:cs="Arial"/>
          <w:sz w:val="24"/>
          <w:szCs w:val="24"/>
          <w:u w:val="single"/>
        </w:rPr>
      </w:pPr>
    </w:p>
    <w:p w:rsidR="00C41FED" w:rsidRPr="001E355D" w:rsidRDefault="002424FA" w:rsidP="002424FA">
      <w:pPr>
        <w:pStyle w:val="ListParagraph"/>
        <w:numPr>
          <w:ilvl w:val="0"/>
          <w:numId w:val="1"/>
        </w:numPr>
        <w:spacing w:after="0" w:line="259" w:lineRule="auto"/>
        <w:ind w:left="567" w:hanging="567"/>
        <w:contextualSpacing w:val="0"/>
        <w:jc w:val="both"/>
        <w:rPr>
          <w:rFonts w:ascii="Arial" w:hAnsi="Arial" w:cs="Arial"/>
          <w:sz w:val="24"/>
          <w:szCs w:val="24"/>
          <w:u w:val="single"/>
        </w:rPr>
      </w:pPr>
      <w:r w:rsidRPr="001E355D">
        <w:rPr>
          <w:rFonts w:ascii="Arial" w:hAnsi="Arial" w:cs="Arial"/>
          <w:sz w:val="24"/>
          <w:szCs w:val="24"/>
        </w:rPr>
        <w:t>Assessees who are not yet having an account on the e-Filing website of the Income-tax Department, may get themselves registered by following simple instructions in the e-Filing website (</w:t>
      </w:r>
      <w:r w:rsidRPr="001E355D">
        <w:rPr>
          <w:rFonts w:ascii="Arial" w:hAnsi="Arial" w:cs="Arial"/>
          <w:i/>
          <w:sz w:val="24"/>
          <w:szCs w:val="24"/>
        </w:rPr>
        <w:t>www.incometaxindiaefiling.gov.in</w:t>
      </w:r>
      <w:r w:rsidRPr="001E355D">
        <w:rPr>
          <w:rFonts w:ascii="Arial" w:hAnsi="Arial" w:cs="Arial"/>
          <w:sz w:val="24"/>
          <w:szCs w:val="24"/>
        </w:rPr>
        <w:t>).</w:t>
      </w:r>
    </w:p>
    <w:p w:rsidR="00C41FED" w:rsidRPr="001E355D" w:rsidRDefault="00C41FED" w:rsidP="002424FA">
      <w:pPr>
        <w:pStyle w:val="ListParagraph"/>
        <w:spacing w:line="259" w:lineRule="auto"/>
        <w:ind w:left="567" w:hanging="567"/>
        <w:jc w:val="both"/>
        <w:rPr>
          <w:rFonts w:ascii="Arial" w:hAnsi="Arial" w:cs="Arial"/>
          <w:sz w:val="24"/>
          <w:szCs w:val="24"/>
          <w:u w:val="single"/>
        </w:rPr>
      </w:pPr>
      <w:r w:rsidRPr="001E355D">
        <w:rPr>
          <w:rFonts w:ascii="Arial" w:hAnsi="Arial" w:cs="Arial"/>
          <w:sz w:val="24"/>
          <w:szCs w:val="24"/>
        </w:rPr>
        <w:t xml:space="preserve">                                         </w:t>
      </w:r>
      <w:r w:rsidRPr="001E355D">
        <w:rPr>
          <w:rFonts w:ascii="Arial" w:hAnsi="Arial" w:cs="Arial"/>
          <w:sz w:val="24"/>
          <w:szCs w:val="24"/>
          <w:u w:val="single"/>
        </w:rPr>
        <w:tab/>
      </w:r>
      <w:r w:rsidRPr="001E355D">
        <w:rPr>
          <w:rFonts w:ascii="Arial" w:hAnsi="Arial" w:cs="Arial"/>
          <w:sz w:val="24"/>
          <w:szCs w:val="24"/>
          <w:u w:val="single"/>
        </w:rPr>
        <w:tab/>
      </w:r>
      <w:r w:rsidRPr="001E355D">
        <w:rPr>
          <w:rFonts w:ascii="Arial" w:hAnsi="Arial" w:cs="Arial"/>
          <w:sz w:val="24"/>
          <w:szCs w:val="24"/>
          <w:u w:val="single"/>
        </w:rPr>
        <w:tab/>
      </w:r>
      <w:r w:rsidRPr="001E355D">
        <w:rPr>
          <w:rFonts w:ascii="Arial" w:hAnsi="Arial" w:cs="Arial"/>
          <w:sz w:val="24"/>
          <w:szCs w:val="24"/>
          <w:u w:val="single"/>
        </w:rPr>
        <w:tab/>
      </w:r>
      <w:r w:rsidRPr="001E355D">
        <w:rPr>
          <w:rFonts w:ascii="Arial" w:hAnsi="Arial" w:cs="Arial"/>
          <w:sz w:val="24"/>
          <w:szCs w:val="24"/>
          <w:u w:val="single"/>
        </w:rPr>
        <w:tab/>
      </w:r>
    </w:p>
    <w:p w:rsidR="006C227F" w:rsidRPr="001E355D" w:rsidRDefault="006C227F">
      <w:pPr>
        <w:rPr>
          <w:rFonts w:ascii="Arial" w:hAnsi="Arial" w:cs="Arial"/>
          <w:sz w:val="24"/>
          <w:szCs w:val="24"/>
        </w:rPr>
      </w:pPr>
    </w:p>
    <w:sectPr w:rsidR="006C227F" w:rsidRPr="001E355D" w:rsidSect="0025189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564" w:rsidRDefault="00A03564" w:rsidP="002424FA">
      <w:pPr>
        <w:spacing w:after="0" w:line="240" w:lineRule="auto"/>
      </w:pPr>
      <w:r>
        <w:separator/>
      </w:r>
    </w:p>
  </w:endnote>
  <w:endnote w:type="continuationSeparator" w:id="1">
    <w:p w:rsidR="00A03564" w:rsidRDefault="00A03564" w:rsidP="0024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564" w:rsidRDefault="00A03564" w:rsidP="002424FA">
      <w:pPr>
        <w:spacing w:after="0" w:line="240" w:lineRule="auto"/>
      </w:pPr>
      <w:r>
        <w:separator/>
      </w:r>
    </w:p>
  </w:footnote>
  <w:footnote w:type="continuationSeparator" w:id="1">
    <w:p w:rsidR="00A03564" w:rsidRDefault="00A03564" w:rsidP="00242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E543D"/>
    <w:multiLevelType w:val="hybridMultilevel"/>
    <w:tmpl w:val="0374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1FED"/>
    <w:rsid w:val="00021358"/>
    <w:rsid w:val="0003327D"/>
    <w:rsid w:val="00043C73"/>
    <w:rsid w:val="000869D8"/>
    <w:rsid w:val="00124634"/>
    <w:rsid w:val="001E355D"/>
    <w:rsid w:val="002424FA"/>
    <w:rsid w:val="00251896"/>
    <w:rsid w:val="00363904"/>
    <w:rsid w:val="005731DE"/>
    <w:rsid w:val="0060468D"/>
    <w:rsid w:val="006C227F"/>
    <w:rsid w:val="00A03564"/>
    <w:rsid w:val="00B245E5"/>
    <w:rsid w:val="00BD38A5"/>
    <w:rsid w:val="00C41FED"/>
    <w:rsid w:val="00CA0EF2"/>
    <w:rsid w:val="00CF59E3"/>
    <w:rsid w:val="00DA09C6"/>
    <w:rsid w:val="00E9241F"/>
    <w:rsid w:val="00EE381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FED"/>
    <w:pPr>
      <w:ind w:left="720"/>
      <w:contextualSpacing/>
    </w:pPr>
  </w:style>
  <w:style w:type="character" w:styleId="Hyperlink">
    <w:name w:val="Hyperlink"/>
    <w:basedOn w:val="DefaultParagraphFont"/>
    <w:uiPriority w:val="99"/>
    <w:unhideWhenUsed/>
    <w:rsid w:val="00C41FED"/>
    <w:rPr>
      <w:color w:val="0000FF" w:themeColor="hyperlink"/>
      <w:u w:val="single"/>
    </w:rPr>
  </w:style>
  <w:style w:type="paragraph" w:styleId="Header">
    <w:name w:val="header"/>
    <w:basedOn w:val="Normal"/>
    <w:link w:val="HeaderChar"/>
    <w:uiPriority w:val="99"/>
    <w:unhideWhenUsed/>
    <w:rsid w:val="0024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FA"/>
  </w:style>
  <w:style w:type="paragraph" w:styleId="Footer">
    <w:name w:val="footer"/>
    <w:basedOn w:val="Normal"/>
    <w:link w:val="FooterChar"/>
    <w:uiPriority w:val="99"/>
    <w:unhideWhenUsed/>
    <w:rsid w:val="0024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FED"/>
    <w:pPr>
      <w:ind w:left="720"/>
      <w:contextualSpacing/>
    </w:pPr>
  </w:style>
  <w:style w:type="character" w:styleId="Hyperlink">
    <w:name w:val="Hyperlink"/>
    <w:basedOn w:val="DefaultParagraphFont"/>
    <w:uiPriority w:val="99"/>
    <w:unhideWhenUsed/>
    <w:rsid w:val="00C41FED"/>
    <w:rPr>
      <w:color w:val="0000FF" w:themeColor="hyperlink"/>
      <w:u w:val="single"/>
    </w:rPr>
  </w:style>
  <w:style w:type="paragraph" w:styleId="Header">
    <w:name w:val="header"/>
    <w:basedOn w:val="Normal"/>
    <w:link w:val="HeaderChar"/>
    <w:uiPriority w:val="99"/>
    <w:unhideWhenUsed/>
    <w:rsid w:val="0024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FA"/>
  </w:style>
  <w:style w:type="paragraph" w:styleId="Footer">
    <w:name w:val="footer"/>
    <w:basedOn w:val="Normal"/>
    <w:link w:val="FooterChar"/>
    <w:uiPriority w:val="99"/>
    <w:unhideWhenUsed/>
    <w:rsid w:val="0024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ometaxindiaefiling.gov.i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cometaxindiaefiling.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5B12-153E-4C59-A066-0BED6C2E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Thinkpad</cp:lastModifiedBy>
  <cp:revision>3</cp:revision>
  <dcterms:created xsi:type="dcterms:W3CDTF">2017-10-04T07:36:00Z</dcterms:created>
  <dcterms:modified xsi:type="dcterms:W3CDTF">2017-10-04T07:37:00Z</dcterms:modified>
</cp:coreProperties>
</file>